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9" w:rsidRPr="000E5CF3" w:rsidRDefault="009E6A39" w:rsidP="009E6A39">
      <w:pPr>
        <w:widowControl/>
        <w:shd w:val="clear" w:color="auto" w:fill="FFFFFF"/>
        <w:snapToGrid w:val="0"/>
        <w:spacing w:line="580" w:lineRule="exact"/>
        <w:jc w:val="center"/>
        <w:rPr>
          <w:rFonts w:ascii="Times New Roman" w:hAnsi="Times New Roman" w:cs="Times New Roman"/>
          <w:b/>
          <w:bCs/>
          <w:color w:val="auto"/>
          <w:kern w:val="2"/>
          <w:sz w:val="44"/>
          <w:szCs w:val="32"/>
        </w:rPr>
      </w:pPr>
      <w:bookmarkStart w:id="0" w:name="_GoBack"/>
      <w:bookmarkEnd w:id="0"/>
      <w:r w:rsidRPr="000E5CF3">
        <w:rPr>
          <w:rFonts w:ascii="Times New Roman" w:hAnsi="Times New Roman" w:cs="Times New Roman" w:hint="eastAsia"/>
          <w:b/>
          <w:bCs/>
          <w:color w:val="auto"/>
          <w:kern w:val="2"/>
          <w:sz w:val="44"/>
          <w:szCs w:val="32"/>
        </w:rPr>
        <w:t>申报流程</w:t>
      </w:r>
    </w:p>
    <w:p w:rsidR="009E6A39" w:rsidRPr="000E5CF3" w:rsidRDefault="009E6A39" w:rsidP="009E6A39">
      <w:pPr>
        <w:widowControl/>
        <w:shd w:val="clear" w:color="auto" w:fill="FFFFFF"/>
        <w:snapToGrid w:val="0"/>
        <w:spacing w:line="580" w:lineRule="exact"/>
        <w:jc w:val="left"/>
        <w:rPr>
          <w:rFonts w:ascii="黑体" w:eastAsia="黑体" w:hAnsi="黑体" w:cs="Times New Roman"/>
          <w:color w:val="auto"/>
          <w:kern w:val="2"/>
          <w:sz w:val="32"/>
          <w:szCs w:val="32"/>
        </w:rPr>
      </w:pPr>
    </w:p>
    <w:p w:rsidR="009E6A39" w:rsidRPr="000E5CF3" w:rsidRDefault="009E6A39" w:rsidP="009E6A39">
      <w:pPr>
        <w:widowControl/>
        <w:shd w:val="clear" w:color="auto" w:fill="FFFFFF"/>
        <w:snapToGrid w:val="0"/>
        <w:spacing w:line="580" w:lineRule="exact"/>
        <w:jc w:val="left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0E5CF3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 xml:space="preserve">    一、系统登录网址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打开“河北省科技创新资源公共服务平台（网址：</w:t>
      </w:r>
      <w:hyperlink r:id="rId6" w:history="1">
        <w:hyperlink r:id="rId7" w:history="1">
          <w:r w:rsidRPr="000E5CF3">
            <w:rPr>
              <w:rFonts w:ascii="仿宋_GB2312" w:eastAsia="仿宋_GB2312" w:hAnsi="华文仿宋" w:cs="Times New Roman"/>
              <w:color w:val="auto"/>
              <w:kern w:val="2"/>
              <w:sz w:val="32"/>
              <w:szCs w:val="32"/>
            </w:rPr>
            <w:t>http://cxpt.hebkjt.cn:81/</w:t>
          </w:r>
        </w:hyperlink>
        <w:r w:rsidRPr="000E5CF3">
          <w:rPr>
            <w:rFonts w:ascii="仿宋_GB2312" w:eastAsia="仿宋_GB2312" w:hAnsi="华文仿宋" w:cs="Times New Roman" w:hint="eastAsia"/>
            <w:color w:val="auto"/>
            <w:kern w:val="2"/>
            <w:sz w:val="32"/>
            <w:szCs w:val="32"/>
          </w:rPr>
          <w:t>）”网站，</w:t>
        </w:r>
      </w:hyperlink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点击“河北省研发平台业务综合管理系统”，进入系统登录页面。</w:t>
      </w:r>
    </w:p>
    <w:p w:rsidR="009E6A39" w:rsidRPr="000E5CF3" w:rsidRDefault="009E6A39" w:rsidP="009E6A39">
      <w:pPr>
        <w:widowControl/>
        <w:shd w:val="clear" w:color="auto" w:fill="FFFFFF"/>
        <w:snapToGrid w:val="0"/>
        <w:spacing w:line="580" w:lineRule="exact"/>
        <w:jc w:val="left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0E5CF3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 xml:space="preserve">    二、系统登录账号</w:t>
      </w:r>
    </w:p>
    <w:p w:rsidR="009E6A39" w:rsidRPr="000E5CF3" w:rsidRDefault="009E6A39" w:rsidP="009E6A39">
      <w:pPr>
        <w:widowControl/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已经在系统内进行过注册登记的平台用户、依托单位用户和归口管理部门用户，使用原用户名、用户密码登录系统。</w:t>
      </w:r>
    </w:p>
    <w:p w:rsidR="009E6A39" w:rsidRPr="000E5CF3" w:rsidRDefault="009E6A39" w:rsidP="009E6A39">
      <w:pPr>
        <w:widowControl/>
        <w:snapToGrid w:val="0"/>
        <w:spacing w:line="600" w:lineRule="exact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 xml:space="preserve">    2.新的归口管理部门用户，使用省科技</w:t>
      </w:r>
      <w:proofErr w:type="gramStart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厅分配</w:t>
      </w:r>
      <w:proofErr w:type="gramEnd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的用户名、用户密码登录系统。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3.首次使用系统的新依托单位用户，自行设置用户名、用户密码，从依托单位用户登录入口登录系统进行依托单位基本信息填报注册，注册成功后获得依托单位用户身份。注册时，“依托单位登记注册地”，需要使用系统提供的下拉菜单，准确填报所在的行政区域（企业为工商注册地）。</w:t>
      </w:r>
    </w:p>
    <w:p w:rsidR="009E6A39" w:rsidRPr="000E5CF3" w:rsidRDefault="009E6A39" w:rsidP="009E6A39">
      <w:pPr>
        <w:spacing w:line="360" w:lineRule="auto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4.依托单位用户，使用系统提供的【用户管理】模块，为本单位的申报平台用户创建登录账号，赋予其申报权限及平台用户名、平台用户密码。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5.平台用户、依托单位用户、归口管理部门用户登录系统后，需要首先完善各自的用户基本信息，核实依托单位名称、所在行政区域等信息是否准确，有关信息发生变化的，</w:t>
      </w: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lastRenderedPageBreak/>
        <w:t>及时修改完善有关信息，并在系统内上</w:t>
      </w:r>
      <w:proofErr w:type="gramStart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传相应</w:t>
      </w:r>
      <w:proofErr w:type="gramEnd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变更事项的佐证文件。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6.已经在系统内注册的平台用户、依托单位用户、归口管理部门用户，请保存各自的用户名及密码，便于后期登录研发平台综合业务管理系统办理相关业务使用。</w:t>
      </w:r>
    </w:p>
    <w:p w:rsidR="009E6A39" w:rsidRPr="000E5CF3" w:rsidRDefault="009E6A39" w:rsidP="009E6A39">
      <w:pPr>
        <w:widowControl/>
        <w:shd w:val="clear" w:color="auto" w:fill="FFFFFF"/>
        <w:snapToGrid w:val="0"/>
        <w:spacing w:line="580" w:lineRule="exact"/>
        <w:jc w:val="left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0E5CF3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 xml:space="preserve">    三</w:t>
      </w: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、</w:t>
      </w:r>
      <w:r w:rsidRPr="000E5CF3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申报推荐流程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1.申报用户按照《提纲》编写申报材料；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2.依托单位组织申报材料专家咨询工作；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3.申报用户上</w:t>
      </w:r>
      <w:proofErr w:type="gramStart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传修改</w:t>
      </w:r>
      <w:proofErr w:type="gramEnd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完善后的电子版申报材料；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4.依托单位网上审核申报材料并提交归口管理部门审核；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5.归口管理部门网上审核申报材料并向省科技厅推荐提交（归口推荐后如果申报用户要修改申报材料，在归口审核截止时间前归口管理部门可将材料退回给申报用户）；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6.申报用户提交的电子版材料在归口管理部门审核通过后，从系统内下载打印纸质材料并加盖依托单位、共建单位公章。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7.归口管理部门审核纸质材料并加盖公章。</w:t>
      </w:r>
    </w:p>
    <w:p w:rsidR="009E6A39" w:rsidRPr="000E5CF3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8.纸质材料于</w:t>
      </w:r>
      <w:r w:rsidRPr="000E5CF3">
        <w:rPr>
          <w:rFonts w:ascii="仿宋_GB2312" w:eastAsia="仿宋_GB2312" w:hAnsi="微软雅黑" w:cs="Times New Roman" w:hint="eastAsia"/>
          <w:color w:val="auto"/>
          <w:kern w:val="2"/>
          <w:sz w:val="32"/>
          <w:szCs w:val="32"/>
        </w:rPr>
        <w:t>2021年5月30日</w:t>
      </w: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前寄送到省科技厅。</w:t>
      </w:r>
    </w:p>
    <w:p w:rsidR="00EA5F99" w:rsidRPr="009E6A39" w:rsidRDefault="009E6A39" w:rsidP="009E6A39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华文仿宋" w:cs="Times New Roman"/>
          <w:color w:val="auto"/>
          <w:kern w:val="2"/>
          <w:sz w:val="32"/>
          <w:szCs w:val="32"/>
        </w:rPr>
      </w:pPr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网上申报材料经归口管理部门推荐提交，且纸质材料按照规定时间</w:t>
      </w:r>
      <w:proofErr w:type="gramStart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送达省</w:t>
      </w:r>
      <w:proofErr w:type="gramEnd"/>
      <w:r w:rsidRPr="000E5CF3">
        <w:rPr>
          <w:rFonts w:ascii="仿宋_GB2312" w:eastAsia="仿宋_GB2312" w:hAnsi="华文仿宋" w:cs="Times New Roman" w:hint="eastAsia"/>
          <w:color w:val="auto"/>
          <w:kern w:val="2"/>
          <w:sz w:val="32"/>
          <w:szCs w:val="32"/>
        </w:rPr>
        <w:t>科技厅的，为有效申报。申报时间以网上记录的归口管理部门推荐提交时间为准。</w:t>
      </w:r>
    </w:p>
    <w:sectPr w:rsidR="00EA5F99" w:rsidRPr="009E6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20D9"/>
    <w:multiLevelType w:val="singleLevel"/>
    <w:tmpl w:val="604B20D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9"/>
    <w:rsid w:val="00323915"/>
    <w:rsid w:val="009E6A39"/>
    <w:rsid w:val="00E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39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9E6A39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39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9E6A39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xpt.hebkjt.cn: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xpt.hebstd.gov.cn:81/&#652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2</cp:revision>
  <dcterms:created xsi:type="dcterms:W3CDTF">2021-03-22T03:18:00Z</dcterms:created>
  <dcterms:modified xsi:type="dcterms:W3CDTF">2021-03-24T07:59:00Z</dcterms:modified>
</cp:coreProperties>
</file>