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72" w:rsidRDefault="00806072" w:rsidP="00806072">
      <w:pPr>
        <w:jc w:val="center"/>
      </w:pPr>
      <w:r>
        <w:rPr>
          <w:rFonts w:hint="eastAsia"/>
        </w:rPr>
        <w:t>河北省社会科学发展研究民生调研专项课题管理实施细则（</w:t>
      </w:r>
      <w:r>
        <w:t>2017年3月修订）</w:t>
      </w:r>
    </w:p>
    <w:p w:rsidR="00806072" w:rsidRDefault="00806072" w:rsidP="00806072">
      <w:pPr>
        <w:jc w:val="center"/>
      </w:pPr>
      <w:r>
        <w:rPr>
          <w:rFonts w:hint="eastAsia"/>
        </w:rPr>
        <w:t>冀社科联发〔</w:t>
      </w:r>
      <w:r>
        <w:t>2017〕10号</w:t>
      </w:r>
    </w:p>
    <w:p w:rsidR="00806072" w:rsidRDefault="00806072" w:rsidP="00806072">
      <w:pPr>
        <w:jc w:val="center"/>
      </w:pPr>
    </w:p>
    <w:p w:rsidR="00806072" w:rsidRDefault="00806072" w:rsidP="00806072">
      <w:pPr>
        <w:jc w:val="center"/>
      </w:pPr>
      <w:r>
        <w:rPr>
          <w:rFonts w:hint="eastAsia"/>
        </w:rPr>
        <w:t>关于印发《河北省社会科学发展研究民生调研专项课题管理实施细则（修订）》的通知</w:t>
      </w:r>
    </w:p>
    <w:p w:rsidR="00806072" w:rsidRDefault="00806072" w:rsidP="00806072">
      <w:pPr>
        <w:ind w:firstLineChars="202" w:firstLine="424"/>
      </w:pPr>
      <w:r>
        <w:t xml:space="preserve"> 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省内各高校科研管理部门、省社科联所属各团体会员：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为加强河北省社会科学发展研究民生调研专项课题的管理，促进课题研究深入实际开展调研，更好地为建设经济强省、美丽河北服务，河北省社科联对《河北省社会科学发展研究民生调研专项课题管理实施细则》进行了修订。现印发给你们，请认真贯彻执行。</w:t>
      </w:r>
    </w:p>
    <w:p w:rsidR="00806072" w:rsidRDefault="00806072" w:rsidP="00806072">
      <w:pPr>
        <w:ind w:firstLineChars="202" w:firstLine="424"/>
      </w:pPr>
      <w:r>
        <w:t xml:space="preserve"> </w:t>
      </w:r>
    </w:p>
    <w:p w:rsidR="00806072" w:rsidRDefault="00806072" w:rsidP="00806072">
      <w:pPr>
        <w:ind w:firstLineChars="202" w:firstLine="424"/>
      </w:pPr>
      <w:r>
        <w:t xml:space="preserve">                      河北省社会科学界联合会</w:t>
      </w:r>
    </w:p>
    <w:p w:rsidR="00806072" w:rsidRDefault="00806072" w:rsidP="00806072">
      <w:pPr>
        <w:ind w:firstLineChars="202" w:firstLine="424"/>
      </w:pPr>
      <w:r>
        <w:t xml:space="preserve">                          2017年3月23日</w:t>
      </w:r>
    </w:p>
    <w:p w:rsidR="00806072" w:rsidRDefault="00806072" w:rsidP="00806072">
      <w:pPr>
        <w:ind w:firstLineChars="202" w:firstLine="424"/>
      </w:pPr>
      <w:r>
        <w:t xml:space="preserve"> </w:t>
      </w:r>
    </w:p>
    <w:p w:rsidR="00806072" w:rsidRDefault="00806072" w:rsidP="00806072">
      <w:pPr>
        <w:ind w:firstLineChars="202" w:firstLine="424"/>
        <w:jc w:val="right"/>
      </w:pPr>
      <w:r>
        <w:rPr>
          <w:rFonts w:hint="eastAsia"/>
        </w:rPr>
        <w:t>河</w:t>
      </w:r>
      <w:bookmarkStart w:id="0" w:name="_GoBack"/>
      <w:bookmarkEnd w:id="0"/>
      <w:r>
        <w:rPr>
          <w:rFonts w:hint="eastAsia"/>
        </w:rPr>
        <w:t>北省社会科学发展研究民生调研</w:t>
      </w:r>
    </w:p>
    <w:p w:rsidR="00806072" w:rsidRDefault="00806072" w:rsidP="00806072">
      <w:pPr>
        <w:ind w:firstLineChars="202" w:firstLine="424"/>
        <w:jc w:val="right"/>
      </w:pPr>
      <w:r>
        <w:rPr>
          <w:rFonts w:hint="eastAsia"/>
        </w:rPr>
        <w:t>专项课题管理实施细则</w:t>
      </w:r>
    </w:p>
    <w:p w:rsidR="00806072" w:rsidRDefault="00806072" w:rsidP="00806072">
      <w:pPr>
        <w:ind w:firstLineChars="202" w:firstLine="424"/>
        <w:jc w:val="right"/>
      </w:pPr>
      <w:r>
        <w:rPr>
          <w:rFonts w:hint="eastAsia"/>
        </w:rPr>
        <w:t>（</w:t>
      </w:r>
      <w:r>
        <w:t>2017年3月修订）</w:t>
      </w:r>
    </w:p>
    <w:p w:rsidR="00806072" w:rsidRDefault="00806072" w:rsidP="00806072">
      <w:pPr>
        <w:ind w:firstLineChars="202" w:firstLine="424"/>
        <w:rPr>
          <w:rFonts w:hint="eastAsia"/>
        </w:rPr>
      </w:pPr>
      <w:r>
        <w:t xml:space="preserve"> </w:t>
      </w:r>
    </w:p>
    <w:p w:rsidR="00806072" w:rsidRDefault="00806072" w:rsidP="00806072">
      <w:pPr>
        <w:ind w:firstLineChars="202" w:firstLine="424"/>
      </w:pPr>
    </w:p>
    <w:p w:rsidR="00806072" w:rsidRDefault="00806072" w:rsidP="00806072">
      <w:pPr>
        <w:ind w:firstLineChars="202" w:firstLine="424"/>
      </w:pPr>
      <w:r>
        <w:rPr>
          <w:rFonts w:hint="eastAsia"/>
        </w:rPr>
        <w:t>第一条</w:t>
      </w:r>
      <w:r>
        <w:t xml:space="preserve"> 为进一步加强河北省社会科学发展研究民生调研专项课题（以下简称民生调研课题）日常管理，推出更多精品成果，不断提升成果转化率和贡献率，使其产生更好的社会效益，特制定本实施细则。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第二条</w:t>
      </w:r>
      <w:r>
        <w:t xml:space="preserve"> 民生调研课题管理的指导思想是：以邓小平理论、“三个代表”重要思想、科学发展观为指导，深入学习贯彻习近平总书记系列重要讲话精神，贯彻落实以人民为中心的发展思想、党的路线方针政策和省委省政府的决策部署，解放思想、求真务实，准确把握河北民生实际，深入调查研究，推出精品成果，为省委、省政府以及各级党委和政府决策提供科学依据，为全面建成小康社会，加快建设经济强省、美丽河北提供更加有力的智力支持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第三条</w:t>
      </w:r>
      <w:r>
        <w:t xml:space="preserve"> 民生调研课题研究必须坚持以下原则：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（一）联系实际的原则。坚持理论研究与应用研究并重。着眼河北实际，深入生活、深入基层、深入群众，准确把握我省民生现状，着力查找制约我省民生改善、社会发展的薄弱环节和关键问题。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（二）实事求是的原则。坚持科学标准，切实做到言之有物。注重实地考察，搜集使用第一手资料，注重运用现实数据、实例和案例说话，剖析问题，查找原因，富有针对性。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（三）解决问题的原则。突出对策研究，坚持与经济发展相协调，与生产力发展水平相适应，把可行性和可操作性放在首要位置，研究探索提出我省解决民生问题、改善民生现状、加强民生建设的基本思路和实现途径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第四条</w:t>
      </w:r>
      <w:r>
        <w:t xml:space="preserve"> 为增强民生调研课题研究的科学性，设立专家指导委员会。专家指导委员会由从事基础研究和应用研究的专家学者组成，具体职责包括：参加调研选题评估，确定重点课题和</w:t>
      </w:r>
      <w:proofErr w:type="gramStart"/>
      <w:r>
        <w:t>一般课题</w:t>
      </w:r>
      <w:proofErr w:type="gramEnd"/>
      <w:r>
        <w:t>建议名单；参与课题调度指导活动；参与重点课题策划、研究；参与调研</w:t>
      </w:r>
      <w:proofErr w:type="gramStart"/>
      <w:r>
        <w:t>成果结项等</w:t>
      </w:r>
      <w:proofErr w:type="gramEnd"/>
      <w:r>
        <w:t>工作。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第五条</w:t>
      </w:r>
      <w:r>
        <w:t xml:space="preserve"> 民生调研课题由大型民生调研活动办公室（以下简称调研活动办公室）负责课题立项评审、日常督导、重大成果转化、成果</w:t>
      </w:r>
      <w:proofErr w:type="gramStart"/>
      <w:r>
        <w:t>评审结项的</w:t>
      </w:r>
      <w:proofErr w:type="gramEnd"/>
      <w:r>
        <w:t>组织工作，协调专家指导委员会开展工作。该办公室设在省社科院科普工作处。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第六条</w:t>
      </w:r>
      <w:r>
        <w:t xml:space="preserve"> 民生调研课题原则上每年立项一次。年初发布《XXXX年度河北省社会科学发展研究民生调研专项课题指南》，发动申请单位或个人向本单位科研管理部门申报，申请者</w:t>
      </w:r>
      <w:r>
        <w:lastRenderedPageBreak/>
        <w:t>填写《河北省社会科学发展研究课题申请书》，并经申请者所在单位科研管理部门初审，签署明确意见后，统一报送调研活动办公室。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第七条</w:t>
      </w:r>
      <w:r>
        <w:t xml:space="preserve"> 民生调研课题立项实行委托和评审制。由专家指导委员会完成委托论证和立项初审工作。课题委托和立项初审要兼顾理论研究和应用研究，确保理论研究课题占适当比重。调研活动办公室对结果进行复核，报省社科联主席办公会审定批准后，予以正式立项。调研活动办公室向科研管理单位和项目负责人下达《立项通知书》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第八条</w:t>
      </w:r>
      <w:r>
        <w:t xml:space="preserve"> 民生调研课题最终成果在上报或发表时，须标明“河北省社会科学发展研究民生调研专项课题”字样。凡未按要求注明的最终成果，不得结项。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第九条</w:t>
      </w:r>
      <w:r>
        <w:t xml:space="preserve"> 民生调研课题</w:t>
      </w:r>
      <w:proofErr w:type="gramStart"/>
      <w:r>
        <w:t>的结项工作</w:t>
      </w:r>
      <w:proofErr w:type="gramEnd"/>
      <w:r>
        <w:t>由调研活动办公室负责组织。</w:t>
      </w:r>
      <w:proofErr w:type="gramStart"/>
      <w:r>
        <w:t>结项时间</w:t>
      </w:r>
      <w:proofErr w:type="gramEnd"/>
      <w:r>
        <w:t>一般为本年度11月和下年度6月两次。民生调研课题完成后，课题负责人应按照河北省社会科学发展研究</w:t>
      </w:r>
      <w:proofErr w:type="gramStart"/>
      <w:r>
        <w:t>课题结项管理</w:t>
      </w:r>
      <w:proofErr w:type="gramEnd"/>
      <w:r>
        <w:t>要求，认真</w:t>
      </w:r>
      <w:proofErr w:type="gramStart"/>
      <w:r>
        <w:t>填写结项材料</w:t>
      </w:r>
      <w:proofErr w:type="gramEnd"/>
      <w:r>
        <w:t>，由本单位科研管理部门审定后报调研活动办公室。其最终成果由专家指导委员会学科专家进行评审鉴定。鉴定等级为优秀、良好、合格、准予结项、不予结项。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第十条</w:t>
      </w:r>
      <w:r>
        <w:t xml:space="preserve"> 民生调研课题</w:t>
      </w:r>
      <w:proofErr w:type="gramStart"/>
      <w:r>
        <w:t>结项获得</w:t>
      </w:r>
      <w:proofErr w:type="gramEnd"/>
      <w:r>
        <w:t>奖励资助，需符合如下要求：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 xml:space="preserve">　　（一）最终成果为研究报告的，须符合下列条件之一：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 xml:space="preserve">　　</w:t>
      </w:r>
      <w:r>
        <w:t>1．经省领导或市委、市政府（设区市）主要领导予以肯定性批示，并批转有关部门决策参考的；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 xml:space="preserve">　　</w:t>
      </w:r>
      <w:r>
        <w:t>2．主要观点与对策被省直部门或市委、市政府（设区市）采纳（工作会议或有关文件采用），或列入经济社会发展规划的；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 xml:space="preserve">　　</w:t>
      </w:r>
      <w:r>
        <w:t>3．有确切信息证明对经济社会发展产生较大影响的；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 xml:space="preserve">　　</w:t>
      </w:r>
      <w:r>
        <w:t>4．被《河北信息》、《调研呈阅》、《人民建议》采用上报的。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 xml:space="preserve">　　（二）最终成果为论文的，须在人民日报、光明日报、经济日报、农民日报、人民政协报、科技日报、中国社会科学报、《求是》、《半月谈》、《瞭望》等国家级大报大刊上公开发表；河北日报理论版发表；省内外社科类期刊发表；省内外基础理论研究类刊物发表。均需注明为“</w:t>
      </w:r>
      <w:r>
        <w:t>XXXX年度河北省社会科学发展研究民生调研专项课题”字样。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（三）最终成果为专著的，须由国内出版社公开出版，并在显著位置注明或说明为</w:t>
      </w:r>
      <w:r>
        <w:t>XXXX年度河北省社会科学发展研究民生调研专项课题成果。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第十一条</w:t>
      </w:r>
      <w:r>
        <w:t xml:space="preserve"> 最终成果鉴定通过后，由调研活动办公室负责验收结项，并根据成果评审鉴定的等级给予一定的经费资助。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第十二条</w:t>
      </w:r>
      <w:r>
        <w:t xml:space="preserve"> 凡未</w:t>
      </w:r>
      <w:proofErr w:type="gramStart"/>
      <w:r>
        <w:t>通过结项评审</w:t>
      </w:r>
      <w:proofErr w:type="gramEnd"/>
      <w:r>
        <w:t>鉴定的最终成果，不予拨付资助经费。在规定延期时间内仍未完成者，予以撤项。由调研活动办公室下达撤项通知书。</w:t>
      </w:r>
    </w:p>
    <w:p w:rsidR="00806072" w:rsidRDefault="00806072" w:rsidP="00806072">
      <w:pPr>
        <w:ind w:firstLineChars="202" w:firstLine="424"/>
      </w:pPr>
      <w:r>
        <w:rPr>
          <w:rFonts w:hint="eastAsia"/>
        </w:rPr>
        <w:t>第十三条</w:t>
      </w:r>
      <w:r>
        <w:t xml:space="preserve"> 民生调研课题管理须遵循《河北省社会科学发展研究课题管理办法》有关规定。</w:t>
      </w:r>
    </w:p>
    <w:p w:rsidR="00107179" w:rsidRPr="00806072" w:rsidRDefault="00806072" w:rsidP="00806072">
      <w:pPr>
        <w:ind w:firstLineChars="202" w:firstLine="424"/>
      </w:pPr>
      <w:r>
        <w:rPr>
          <w:rFonts w:hint="eastAsia"/>
        </w:rPr>
        <w:t>第十四条</w:t>
      </w:r>
      <w:r>
        <w:t xml:space="preserve"> 本实施细则自修订之日起正式实施。其解释权属调研活动办公室。</w:t>
      </w:r>
    </w:p>
    <w:sectPr w:rsidR="00107179" w:rsidRPr="00806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2"/>
    <w:rsid w:val="00107179"/>
    <w:rsid w:val="008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386608645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7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河北科技师范学院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Meijuan Wang</dc:creator>
  <cp:lastModifiedBy>Meijuan Wang</cp:lastModifiedBy>
  <cp:revision>1</cp:revision>
  <dcterms:created xsi:type="dcterms:W3CDTF">2021-05-31T08:22:00Z</dcterms:created>
  <dcterms:modified xsi:type="dcterms:W3CDTF">2021-05-31T08:24:00Z</dcterms:modified>
</cp:coreProperties>
</file>